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Sposób na łączenie taśmy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Taśmy LED są świetnym dodatkiem dekoracyjnym oraz świetlnym w naszych pomieszczeniach. Warto wiedzieć jak je dzielić oraz znać &lt;a href="https://www.perfektmarket.com.pl/jak-ciac-i-laczyc-tasme-led"&gt;sposób na łączenie taśmy LED&lt;/a&gt;. Dzięki temu możemy tworzyć różne instalacje świetlne.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Specyfikacja taśmy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Taśmy LED jest to zyskujące na popularności rozwiązanie świetlne o szerokim zastosowaniu dekoracyjnym i funkcjonalnym. Dobrze dopasuje się przy szafkach, lustrach i garderobach. Element ten stał się powszechny przez elastyczność oraz łatwość w montażu i energooszczędność. Sklepy z oświetleniem oferują taśmy LED jednokolorowe oraz wielokolorowe RGB. Warto wiedzieć, że każda taśma ma inne zastosowanie i charakterystykę. Dlatego też dobrze wiedzieć jak dzielić i znać </w:t>
      </w:r>
      <w:r>
        <w:rPr>
          <w:rFonts w:ascii="calibri" w:hAnsi="calibri" w:eastAsia="calibri" w:cs="calibri"/>
          <w:sz w:val="24"/>
          <w:szCs w:val="24"/>
          <w:b/>
        </w:rPr>
        <w:t xml:space="preserve">sposób na łączenie taśmy LED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3px; height:3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Łączenie taśmy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już znamy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sposób na łącznie taśmy LED</w:t>
      </w:r>
      <w:r>
        <w:rPr>
          <w:rFonts w:ascii="calibri" w:hAnsi="calibri" w:eastAsia="calibri" w:cs="calibri"/>
          <w:sz w:val="24"/>
          <w:szCs w:val="24"/>
        </w:rPr>
        <w:t xml:space="preserve"> uzyskujemy nieograniczone możliwości tworzenia instalacji świetlnych o bardzo różnych długościach i barwach. Ograniczeniem w tym momencie jest tylko nasza wyobraźnia. Taśmy LED możemy połączyć przy pomocy lutowania oraz złączki zaciskowej. Drugi sposób jest szybki i praktyczny znacznie ułatwiający to zadanie. Rodzaje złączek zaciskowych jakie mamy do wyboru to proste, kątowe oraz z przewodami. Ostatni typ daje możliwość na elastyczne i bardzo dowolne zaprojektowanie oświetlenia. Wykorzystując złączki kątowe uzyskamy ruchome połączenia, które można stworzyć pod każdym kątem.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Sposób na łączenie taśmy LED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jak-ciac-i-laczyc-tasme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2026-03-20T05:03:15+01:00</dcterms:created>
  <dcterms:modified xsi:type="dcterms:W3CDTF">2026-03-20T05:03:15+01:00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